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A70" w:rsidRPr="006A621B" w:rsidRDefault="00752A70" w:rsidP="00FA5E7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28"/>
          <w:lang w:eastAsia="ru-RU"/>
        </w:rPr>
      </w:pPr>
      <w:r w:rsidRPr="006A621B">
        <w:rPr>
          <w:rFonts w:ascii="Times New Roman" w:hAnsi="Times New Roman" w:cs="Times New Roman"/>
          <w:color w:val="FF0000"/>
          <w:sz w:val="36"/>
          <w:szCs w:val="28"/>
          <w:lang w:eastAsia="ru-RU"/>
        </w:rPr>
        <w:t>РЕКОМЕНДАЦИИ ГРАЖДАНАМ: ПРОФИЛАКТИКА КОРОНАВИРУСА</w:t>
      </w:r>
    </w:p>
    <w:p w:rsidR="00752A70" w:rsidRPr="006A621B" w:rsidRDefault="00752A70" w:rsidP="00FA5E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2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целях недопущения распространения случаев заболеваний, вызванных новым </w:t>
      </w:r>
      <w:proofErr w:type="spellStart"/>
      <w:r w:rsidRPr="006A62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коронавирусом</w:t>
      </w:r>
      <w:proofErr w:type="spellEnd"/>
      <w:r w:rsidRPr="006A62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Российской Федерации необходимо соблюдать меры предосторожности:</w:t>
      </w:r>
    </w:p>
    <w:p w:rsidR="00752A70" w:rsidRPr="006A621B" w:rsidRDefault="00752A70" w:rsidP="00FA5E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2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при планировании зарубежных поездок уточнять эпидемиологическую ситуацию;</w:t>
      </w:r>
    </w:p>
    <w:p w:rsidR="00752A70" w:rsidRPr="006A621B" w:rsidRDefault="00752A70" w:rsidP="00FA5E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2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не посещать рынки, где продаются животные, морепродукты;</w:t>
      </w:r>
    </w:p>
    <w:p w:rsidR="00752A70" w:rsidRPr="006A621B" w:rsidRDefault="00752A70" w:rsidP="00FA5E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2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употреблять только термически обработанную пищу, бутилированную воду;</w:t>
      </w:r>
    </w:p>
    <w:p w:rsidR="00752A70" w:rsidRPr="006A621B" w:rsidRDefault="00752A70" w:rsidP="00FA5E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2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не посещать зоопарки, культурно-массовые мероприятия с привлечением животных;</w:t>
      </w:r>
    </w:p>
    <w:p w:rsidR="00752A70" w:rsidRPr="006A621B" w:rsidRDefault="00752A70" w:rsidP="00FA5E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2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использовать средства защиты органов дыхания (маски);</w:t>
      </w:r>
    </w:p>
    <w:p w:rsidR="00752A70" w:rsidRPr="006A621B" w:rsidRDefault="00752A70" w:rsidP="00FA5E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2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мыть руки после посещения мест массового скопления людей и перед приемом пищи;</w:t>
      </w:r>
    </w:p>
    <w:p w:rsidR="00752A70" w:rsidRPr="006A621B" w:rsidRDefault="00752A70" w:rsidP="00FA5E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2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при первых признаках заболевания, обращаться за медицинской помощью в лечебные организации, не допускать самолечения;</w:t>
      </w:r>
    </w:p>
    <w:p w:rsidR="00752A70" w:rsidRPr="006A621B" w:rsidRDefault="00752A70" w:rsidP="00FA5E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2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при обращении за медицинской помощью на территории Российской Федерации информировать медицинский персонал о времени и месте пребывания в КНР.</w:t>
      </w:r>
    </w:p>
    <w:p w:rsidR="00752A70" w:rsidRPr="006A621B" w:rsidRDefault="00752A70" w:rsidP="00FA5E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62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Роспотребнадзор</w:t>
      </w:r>
      <w:proofErr w:type="spellEnd"/>
      <w:r w:rsidRPr="006A62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рекомендует заранее планировать свои поездки при посещении КНР и воздержаться от поездок в город Ухань до стабилизации ситуации.</w:t>
      </w:r>
    </w:p>
    <w:p w:rsidR="00752A70" w:rsidRPr="006A621B" w:rsidRDefault="00752A70" w:rsidP="00FA5E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2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Своевременная диагностика является одним из важнейших мероприятий при возникновении угрозы появления и распространения нового </w:t>
      </w:r>
      <w:proofErr w:type="spellStart"/>
      <w:r w:rsidRPr="006A62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Pr="006A62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России.</w:t>
      </w:r>
    </w:p>
    <w:p w:rsidR="00752A70" w:rsidRPr="006A621B" w:rsidRDefault="00752A70" w:rsidP="00FA5E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2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Научными организациями </w:t>
      </w:r>
      <w:proofErr w:type="spellStart"/>
      <w:r w:rsidRPr="006A62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6A62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менее чем за 7 дней с момента появления информации о структуре генов нового </w:t>
      </w:r>
      <w:proofErr w:type="spellStart"/>
      <w:r w:rsidRPr="006A62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Pr="006A62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разработаны два варианта диагностических наборов для определения присутствия вируса в организме человека.</w:t>
      </w:r>
    </w:p>
    <w:p w:rsidR="00752A70" w:rsidRPr="006A621B" w:rsidRDefault="00752A70" w:rsidP="00FA5E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2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Наборы основаны на молекулярно-генетическом методе исследования, так называемой полимеразной цепной реакции (ПЦР). Использование этого метода дает тест-системам значительные преимущества.</w:t>
      </w:r>
    </w:p>
    <w:p w:rsidR="00752A70" w:rsidRPr="006A621B" w:rsidRDefault="00752A70" w:rsidP="00FA5E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2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Первое это высокая чувствительность – с использованием разработанных тест-систем возможно обнаруживать единичные копии вирусов.</w:t>
      </w:r>
    </w:p>
    <w:p w:rsidR="00752A70" w:rsidRPr="006A621B" w:rsidRDefault="00752A70" w:rsidP="00FA5E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2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Второе - для диагностирования заболевания нет необходимости отбирать кровь, достаточно отобрать ватным тампоном образец из носоглотки.</w:t>
      </w:r>
    </w:p>
    <w:p w:rsidR="00752A70" w:rsidRPr="006A621B" w:rsidRDefault="00752A70" w:rsidP="00FA5E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2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Третье - результат анализа можно получить уже через 2-4 часа. Диагностические лаборатории </w:t>
      </w:r>
      <w:proofErr w:type="spellStart"/>
      <w:r w:rsidRPr="006A62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6A62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всей России обладают необходимым оборудованием и специалистами для использования разработанных средств диагностики.</w:t>
      </w:r>
    </w:p>
    <w:p w:rsidR="00752A70" w:rsidRPr="006A621B" w:rsidRDefault="00752A70" w:rsidP="00FA5E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2A70" w:rsidRDefault="00752A70" w:rsidP="00FA5E75">
      <w:pPr>
        <w:spacing w:after="0" w:line="240" w:lineRule="auto"/>
      </w:pPr>
    </w:p>
    <w:p w:rsidR="00752A70" w:rsidRDefault="00752A70" w:rsidP="00FA5E75">
      <w:pPr>
        <w:spacing w:after="0" w:line="240" w:lineRule="auto"/>
      </w:pPr>
    </w:p>
    <w:p w:rsidR="00D31907" w:rsidRDefault="00FA5E75" w:rsidP="00FA5E75">
      <w:pPr>
        <w:spacing w:after="0" w:line="240" w:lineRule="auto"/>
      </w:pPr>
    </w:p>
    <w:sectPr w:rsidR="00D31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BB"/>
    <w:rsid w:val="002A3302"/>
    <w:rsid w:val="00752A70"/>
    <w:rsid w:val="008B12BB"/>
    <w:rsid w:val="00BE0868"/>
    <w:rsid w:val="00FA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9D1DD-B5E2-4044-B540-EC899436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2020-02-20T06:54:00Z</dcterms:created>
  <dcterms:modified xsi:type="dcterms:W3CDTF">2020-02-21T08:37:00Z</dcterms:modified>
</cp:coreProperties>
</file>