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01" w:rsidRPr="00BB7808" w:rsidRDefault="00115401" w:rsidP="00681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808">
        <w:rPr>
          <w:rFonts w:ascii="Times New Roman" w:hAnsi="Times New Roman" w:cs="Times New Roman"/>
          <w:b/>
          <w:sz w:val="24"/>
          <w:szCs w:val="24"/>
        </w:rPr>
        <w:t>В Свердловской области от клещей пострадало более 13 тысяч человек</w:t>
      </w:r>
    </w:p>
    <w:p w:rsidR="00115401" w:rsidRPr="004C416D" w:rsidRDefault="00115401" w:rsidP="004C416D">
      <w:pPr>
        <w:jc w:val="both"/>
        <w:rPr>
          <w:rFonts w:ascii="Times New Roman" w:hAnsi="Times New Roman" w:cs="Times New Roman"/>
          <w:sz w:val="24"/>
          <w:szCs w:val="24"/>
        </w:rPr>
      </w:pPr>
      <w:r w:rsidRPr="004C416D">
        <w:rPr>
          <w:rFonts w:ascii="Times New Roman" w:hAnsi="Times New Roman" w:cs="Times New Roman"/>
          <w:sz w:val="24"/>
          <w:szCs w:val="24"/>
        </w:rPr>
        <w:t>По состоянию на 27.05.2019 г. на территории Свердловской области зарегистрировано 13004 пострадавших от присасывания клещей (2558 детей), что находится на уровне среднемноголетних показателей. В Екатеринбурге нападению клещей подверглись 4780 человек (1069 детей).</w:t>
      </w:r>
    </w:p>
    <w:p w:rsidR="00115401" w:rsidRPr="004C416D" w:rsidRDefault="00115401" w:rsidP="004C416D">
      <w:pPr>
        <w:jc w:val="both"/>
        <w:rPr>
          <w:rFonts w:ascii="Times New Roman" w:hAnsi="Times New Roman" w:cs="Times New Roman"/>
          <w:sz w:val="24"/>
          <w:szCs w:val="24"/>
        </w:rPr>
      </w:pPr>
      <w:r w:rsidRPr="004C416D">
        <w:rPr>
          <w:rFonts w:ascii="Times New Roman" w:hAnsi="Times New Roman" w:cs="Times New Roman"/>
          <w:sz w:val="24"/>
          <w:szCs w:val="24"/>
        </w:rPr>
        <w:t xml:space="preserve">Наибольший показатель покусов клещей зарегистрирован в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Пышминском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ГО,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Байкаловском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МР,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Слободо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-Туринском ГО,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Талицком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ГО, ГО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Рефтинский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, МО г. Камышлов и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Камышловский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Ирбитском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МО и ряде других муниципалитетов.</w:t>
      </w:r>
    </w:p>
    <w:p w:rsidR="00115401" w:rsidRPr="004C416D" w:rsidRDefault="00115401" w:rsidP="004C416D">
      <w:pPr>
        <w:jc w:val="both"/>
        <w:rPr>
          <w:rFonts w:ascii="Times New Roman" w:hAnsi="Times New Roman" w:cs="Times New Roman"/>
          <w:sz w:val="24"/>
          <w:szCs w:val="24"/>
        </w:rPr>
      </w:pPr>
      <w:r w:rsidRPr="004C416D">
        <w:rPr>
          <w:rFonts w:ascii="Times New Roman" w:hAnsi="Times New Roman" w:cs="Times New Roman"/>
          <w:sz w:val="24"/>
          <w:szCs w:val="24"/>
        </w:rPr>
        <w:t xml:space="preserve">На сегодняшний день в лечебно-профилактические организации области с предварительным диагнозом «клещевой вирусный энцефалит» госпитализировано 45 человек, «клещевой иксодовый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боррелиоз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>» – 86 человек.</w:t>
      </w:r>
    </w:p>
    <w:p w:rsidR="00115401" w:rsidRPr="004C416D" w:rsidRDefault="00115401" w:rsidP="004C41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16D">
        <w:rPr>
          <w:rFonts w:ascii="Times New Roman" w:hAnsi="Times New Roman" w:cs="Times New Roman"/>
          <w:sz w:val="24"/>
          <w:szCs w:val="24"/>
        </w:rPr>
        <w:t xml:space="preserve">В лабораториях ФБУЗ «Центр гигиены и эпидемиологии в Свердловской области» всего исследовано 5546 особей клещей, снятых с людей, антиген (РНК) вируса клещевого энцефалита обнаружен в 94 пробах (1,7%); в ПЦР на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боррелиоз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и другие инфекции исследовано 4535 проб, возбудитель иксодового клещевого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обнаружен в 1456 пробах (32,1%), моноцитарного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эрлихиоза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– в 126 пробах (3,4%),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гранулоцитарного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анаплазмоза – в 37 пробах (1%).</w:t>
      </w:r>
      <w:proofErr w:type="gramEnd"/>
    </w:p>
    <w:p w:rsidR="00115401" w:rsidRPr="004C416D" w:rsidRDefault="00115401" w:rsidP="004C416D">
      <w:pPr>
        <w:jc w:val="both"/>
        <w:rPr>
          <w:rFonts w:ascii="Times New Roman" w:hAnsi="Times New Roman" w:cs="Times New Roman"/>
          <w:sz w:val="24"/>
          <w:szCs w:val="24"/>
        </w:rPr>
      </w:pPr>
      <w:r w:rsidRPr="004C416D">
        <w:rPr>
          <w:rFonts w:ascii="Times New Roman" w:hAnsi="Times New Roman" w:cs="Times New Roman"/>
          <w:sz w:val="24"/>
          <w:szCs w:val="24"/>
        </w:rPr>
        <w:t>По состоянию на 27.05.2019г. за счет различных источников финансирования проведено 138554 вакцинации и 220558 ревакцинаций.</w:t>
      </w:r>
    </w:p>
    <w:p w:rsidR="00115401" w:rsidRPr="004C416D" w:rsidRDefault="00115401" w:rsidP="004C416D">
      <w:pPr>
        <w:jc w:val="both"/>
        <w:rPr>
          <w:rFonts w:ascii="Times New Roman" w:hAnsi="Times New Roman" w:cs="Times New Roman"/>
          <w:sz w:val="24"/>
          <w:szCs w:val="24"/>
        </w:rPr>
      </w:pPr>
      <w:r w:rsidRPr="004C416D">
        <w:rPr>
          <w:rFonts w:ascii="Times New Roman" w:hAnsi="Times New Roman" w:cs="Times New Roman"/>
          <w:sz w:val="24"/>
          <w:szCs w:val="24"/>
        </w:rPr>
        <w:t xml:space="preserve">Лицам, пропустившим очередную ревакцинацию, следует убедиться в защищенности от клещевого вирусного энцефалита. Это можно сделать с помощью исследования крови на напряженность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постпрививочного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иммунитета. По результатам исследования лечащим врачом будет принято решение о схеме проведения дальнейшей иммунизации. Обследование можно провести в аккредитованных лабораториях. Для предотвращения укусов клещей необходимо соблюдать меры предосторожности.</w:t>
      </w:r>
    </w:p>
    <w:p w:rsidR="00115401" w:rsidRPr="004C416D" w:rsidRDefault="00115401" w:rsidP="004C416D">
      <w:pPr>
        <w:jc w:val="both"/>
        <w:rPr>
          <w:rFonts w:ascii="Times New Roman" w:hAnsi="Times New Roman" w:cs="Times New Roman"/>
          <w:sz w:val="24"/>
          <w:szCs w:val="24"/>
        </w:rPr>
      </w:pPr>
      <w:r w:rsidRPr="004C416D">
        <w:rPr>
          <w:rFonts w:ascii="Times New Roman" w:hAnsi="Times New Roman" w:cs="Times New Roman"/>
          <w:sz w:val="24"/>
          <w:szCs w:val="24"/>
        </w:rPr>
        <w:t>Для удаления присосавшихся клещей необходимо срочно обращаться в травматологический пункт лечебно-профилактического учреждения. При невозможности обратиться за медицинской помощью, присосавшегося к телу клеща можно удалить самостоятельно и направить для исследования зараженности опасными для человека инфекциями в пункты по приему клещей от населения.</w:t>
      </w:r>
    </w:p>
    <w:p w:rsidR="00115401" w:rsidRPr="004C416D" w:rsidRDefault="00115401" w:rsidP="004C416D">
      <w:pPr>
        <w:jc w:val="both"/>
        <w:rPr>
          <w:rFonts w:ascii="Times New Roman" w:hAnsi="Times New Roman" w:cs="Times New Roman"/>
          <w:sz w:val="24"/>
          <w:szCs w:val="24"/>
        </w:rPr>
      </w:pPr>
      <w:r w:rsidRPr="004C416D">
        <w:rPr>
          <w:rFonts w:ascii="Times New Roman" w:hAnsi="Times New Roman" w:cs="Times New Roman"/>
          <w:sz w:val="24"/>
          <w:szCs w:val="24"/>
        </w:rPr>
        <w:t xml:space="preserve">В 2019 году в Свердловской области запланировано проведение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обработок на территории 10207 га. По данным на 27 мая, обработки проведены на территории 6297 гектар (62% от подлежащих площадей). На сегодняшний день обработано 98% территории загородных лагерей региона (90% - силами филиалов ФБУЗ "Центр гигиены и </w:t>
      </w:r>
      <w:proofErr w:type="spellStart"/>
      <w:r w:rsidRPr="004C416D">
        <w:rPr>
          <w:rFonts w:ascii="Times New Roman" w:hAnsi="Times New Roman" w:cs="Times New Roman"/>
          <w:sz w:val="24"/>
          <w:szCs w:val="24"/>
        </w:rPr>
        <w:t>эпидемологии</w:t>
      </w:r>
      <w:proofErr w:type="spellEnd"/>
      <w:r w:rsidRPr="004C416D">
        <w:rPr>
          <w:rFonts w:ascii="Times New Roman" w:hAnsi="Times New Roman" w:cs="Times New Roman"/>
          <w:sz w:val="24"/>
          <w:szCs w:val="24"/>
        </w:rPr>
        <w:t xml:space="preserve"> в Свердловской области").</w:t>
      </w:r>
    </w:p>
    <w:p w:rsidR="005D2BA9" w:rsidRDefault="005D2BA9" w:rsidP="004C416D">
      <w:pPr>
        <w:jc w:val="both"/>
        <w:rPr>
          <w:rFonts w:ascii="Times New Roman" w:hAnsi="Times New Roman" w:cs="Times New Roman"/>
          <w:sz w:val="24"/>
          <w:szCs w:val="24"/>
        </w:rPr>
      </w:pPr>
      <w:r w:rsidRPr="004C416D">
        <w:rPr>
          <w:rFonts w:ascii="Times New Roman" w:hAnsi="Times New Roman" w:cs="Times New Roman"/>
          <w:sz w:val="24"/>
          <w:szCs w:val="24"/>
        </w:rPr>
        <w:t xml:space="preserve">С сайта </w:t>
      </w:r>
      <w:hyperlink r:id="rId5" w:history="1">
        <w:r w:rsidRPr="004C416D">
          <w:rPr>
            <w:rStyle w:val="a3"/>
            <w:rFonts w:ascii="Times New Roman" w:hAnsi="Times New Roman" w:cs="Times New Roman"/>
            <w:sz w:val="24"/>
            <w:szCs w:val="24"/>
          </w:rPr>
          <w:t>http://www.66.rospotrebnadzor.ru/news/</w:t>
        </w:r>
      </w:hyperlink>
      <w:r w:rsidRPr="004C4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5FE" w:rsidRPr="000E4C30" w:rsidRDefault="007505FE" w:rsidP="007505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4C30">
        <w:rPr>
          <w:rFonts w:ascii="Times New Roman" w:hAnsi="Times New Roman" w:cs="Times New Roman"/>
          <w:b/>
          <w:i/>
          <w:sz w:val="24"/>
          <w:szCs w:val="24"/>
          <w:u w:val="single"/>
        </w:rPr>
        <w:t>График  работы, адрес пункта приема клещей</w:t>
      </w:r>
    </w:p>
    <w:p w:rsidR="005D2BA9" w:rsidRDefault="007505FE" w:rsidP="007505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505FE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proofErr w:type="spellStart"/>
      <w:r w:rsidRPr="007505FE">
        <w:rPr>
          <w:rFonts w:ascii="Times New Roman" w:hAnsi="Times New Roman" w:cs="Times New Roman"/>
          <w:b/>
          <w:i/>
          <w:sz w:val="24"/>
          <w:szCs w:val="24"/>
        </w:rPr>
        <w:t>В.Салда</w:t>
      </w:r>
      <w:proofErr w:type="spellEnd"/>
      <w:r w:rsidRPr="007505FE">
        <w:rPr>
          <w:rFonts w:ascii="Times New Roman" w:hAnsi="Times New Roman" w:cs="Times New Roman"/>
          <w:b/>
          <w:i/>
          <w:sz w:val="24"/>
          <w:szCs w:val="24"/>
        </w:rPr>
        <w:t xml:space="preserve">, ул. </w:t>
      </w:r>
      <w:proofErr w:type="spellStart"/>
      <w:r w:rsidRPr="007505FE">
        <w:rPr>
          <w:rFonts w:ascii="Times New Roman" w:hAnsi="Times New Roman" w:cs="Times New Roman"/>
          <w:b/>
          <w:i/>
          <w:sz w:val="24"/>
          <w:szCs w:val="24"/>
        </w:rPr>
        <w:t>К.Маркса</w:t>
      </w:r>
      <w:proofErr w:type="spellEnd"/>
      <w:r w:rsidR="006D02C7">
        <w:rPr>
          <w:rFonts w:ascii="Times New Roman" w:hAnsi="Times New Roman" w:cs="Times New Roman"/>
          <w:b/>
          <w:i/>
          <w:sz w:val="24"/>
          <w:szCs w:val="24"/>
        </w:rPr>
        <w:t xml:space="preserve"> 95,  8(34345) 5-04-51,  </w:t>
      </w:r>
      <w:proofErr w:type="spellStart"/>
      <w:r w:rsidR="006D02C7">
        <w:rPr>
          <w:rFonts w:ascii="Times New Roman" w:hAnsi="Times New Roman" w:cs="Times New Roman"/>
          <w:b/>
          <w:i/>
          <w:sz w:val="24"/>
          <w:szCs w:val="24"/>
        </w:rPr>
        <w:t>Пн-Пт</w:t>
      </w:r>
      <w:proofErr w:type="spellEnd"/>
      <w:r w:rsidR="006D02C7">
        <w:rPr>
          <w:rFonts w:ascii="Times New Roman" w:hAnsi="Times New Roman" w:cs="Times New Roman"/>
          <w:b/>
          <w:i/>
          <w:sz w:val="24"/>
          <w:szCs w:val="24"/>
        </w:rPr>
        <w:t>,</w:t>
      </w:r>
      <w:bookmarkStart w:id="0" w:name="_GoBack"/>
      <w:bookmarkEnd w:id="0"/>
      <w:r w:rsidR="006D02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05FE">
        <w:rPr>
          <w:rFonts w:ascii="Times New Roman" w:hAnsi="Times New Roman" w:cs="Times New Roman"/>
          <w:b/>
          <w:i/>
          <w:sz w:val="24"/>
          <w:szCs w:val="24"/>
        </w:rPr>
        <w:t xml:space="preserve"> с 8ºº-15ºº</w:t>
      </w:r>
    </w:p>
    <w:sectPr w:rsidR="005D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1B"/>
    <w:rsid w:val="000E4C30"/>
    <w:rsid w:val="00115401"/>
    <w:rsid w:val="0033056C"/>
    <w:rsid w:val="00393E71"/>
    <w:rsid w:val="004C416D"/>
    <w:rsid w:val="005D2BA9"/>
    <w:rsid w:val="0068137E"/>
    <w:rsid w:val="006A3234"/>
    <w:rsid w:val="006D02C7"/>
    <w:rsid w:val="007505FE"/>
    <w:rsid w:val="0099738C"/>
    <w:rsid w:val="00AD187A"/>
    <w:rsid w:val="00B326FB"/>
    <w:rsid w:val="00BB7808"/>
    <w:rsid w:val="00EC1C1B"/>
    <w:rsid w:val="00F63113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B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2BA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B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2BA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66.rospotrebnadzor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12</cp:revision>
  <dcterms:created xsi:type="dcterms:W3CDTF">2019-05-30T12:05:00Z</dcterms:created>
  <dcterms:modified xsi:type="dcterms:W3CDTF">2019-05-31T07:23:00Z</dcterms:modified>
</cp:coreProperties>
</file>